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EE94F" w14:textId="77777777" w:rsidR="00BD797E" w:rsidRDefault="00000000">
      <w:pPr>
        <w:shd w:val="clear" w:color="auto" w:fill="FBFBFB"/>
        <w:spacing w:after="280" w:line="240" w:lineRule="auto"/>
        <w:rPr>
          <w:rFonts w:ascii="Lato" w:eastAsia="Lato" w:hAnsi="Lato" w:cs="Lato"/>
          <w:sz w:val="24"/>
          <w:szCs w:val="24"/>
        </w:rPr>
      </w:pPr>
      <w:bookmarkStart w:id="0" w:name="_heading=h.gjdgxs" w:colFirst="0" w:colLast="0"/>
      <w:bookmarkEnd w:id="0"/>
      <w:r>
        <w:rPr>
          <w:rFonts w:ascii="Helvetica Neue" w:eastAsia="Helvetica Neue" w:hAnsi="Helvetica Neue" w:cs="Helvetica Neue"/>
          <w:b/>
          <w:noProof/>
          <w:color w:val="535353"/>
          <w:sz w:val="24"/>
          <w:szCs w:val="24"/>
        </w:rPr>
        <w:drawing>
          <wp:inline distT="0" distB="0" distL="0" distR="0" wp14:anchorId="6D389E46" wp14:editId="301CE5F5">
            <wp:extent cx="5399730" cy="1358900"/>
            <wp:effectExtent l="0" t="0" r="0" b="0"/>
            <wp:docPr id="1" name="image1.png" descr="LogoDIGFORASP.png"/>
            <wp:cNvGraphicFramePr/>
            <a:graphic xmlns:a="http://schemas.openxmlformats.org/drawingml/2006/main">
              <a:graphicData uri="http://schemas.openxmlformats.org/drawingml/2006/picture">
                <pic:pic xmlns:pic="http://schemas.openxmlformats.org/drawingml/2006/picture">
                  <pic:nvPicPr>
                    <pic:cNvPr id="0" name="image1.png" descr="LogoDIGFORASP.png"/>
                    <pic:cNvPicPr preferRelativeResize="0"/>
                  </pic:nvPicPr>
                  <pic:blipFill>
                    <a:blip r:embed="rId5"/>
                    <a:srcRect/>
                    <a:stretch>
                      <a:fillRect/>
                    </a:stretch>
                  </pic:blipFill>
                  <pic:spPr>
                    <a:xfrm>
                      <a:off x="0" y="0"/>
                      <a:ext cx="5399730" cy="1358900"/>
                    </a:xfrm>
                    <a:prstGeom prst="rect">
                      <a:avLst/>
                    </a:prstGeom>
                    <a:ln/>
                  </pic:spPr>
                </pic:pic>
              </a:graphicData>
            </a:graphic>
          </wp:inline>
        </w:drawing>
      </w:r>
    </w:p>
    <w:p w14:paraId="6DB94C8B" w14:textId="77777777" w:rsidR="00BD797E" w:rsidRDefault="00000000">
      <w:pPr>
        <w:pBdr>
          <w:top w:val="nil"/>
          <w:left w:val="nil"/>
          <w:bottom w:val="nil"/>
          <w:right w:val="nil"/>
          <w:between w:val="nil"/>
        </w:pBdr>
        <w:shd w:val="clear" w:color="auto" w:fill="FFFFFF"/>
        <w:spacing w:after="15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Naples, Italy, hosts three events organized by the international cooperation network DigForASP on applications of Artificial Intelligence and Mathematics in Digital Forensics during the week 3rd to 7th October 2022.</w:t>
      </w:r>
    </w:p>
    <w:p w14:paraId="78BA7052" w14:textId="5768F098" w:rsidR="00BD797E" w:rsidRDefault="00000000">
      <w:pPr>
        <w:pBdr>
          <w:top w:val="nil"/>
          <w:left w:val="nil"/>
          <w:bottom w:val="nil"/>
          <w:right w:val="nil"/>
          <w:between w:val="nil"/>
        </w:pBdr>
        <w:shd w:val="clear" w:color="auto" w:fill="FFFFFF"/>
        <w:spacing w:after="150" w:line="240" w:lineRule="auto"/>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More than 50 specialists and students meet in Naples</w:t>
      </w:r>
      <w:r w:rsidR="008C17CC">
        <w:rPr>
          <w:rFonts w:ascii="Helvetica Neue" w:eastAsia="Helvetica Neue" w:hAnsi="Helvetica Neue" w:cs="Helvetica Neue"/>
          <w:b/>
          <w:sz w:val="20"/>
          <w:szCs w:val="20"/>
        </w:rPr>
        <w:t>, Italy,</w:t>
      </w:r>
      <w:r>
        <w:rPr>
          <w:rFonts w:ascii="Helvetica Neue" w:eastAsia="Helvetica Neue" w:hAnsi="Helvetica Neue" w:cs="Helvetica Neue"/>
          <w:b/>
          <w:sz w:val="20"/>
          <w:szCs w:val="20"/>
        </w:rPr>
        <w:t xml:space="preserve"> from 3rd to 7th </w:t>
      </w:r>
      <w:r w:rsidR="008C17CC">
        <w:rPr>
          <w:rFonts w:ascii="Helvetica Neue" w:eastAsia="Helvetica Neue" w:hAnsi="Helvetica Neue" w:cs="Helvetica Neue"/>
          <w:b/>
          <w:sz w:val="20"/>
          <w:szCs w:val="20"/>
        </w:rPr>
        <w:t>October</w:t>
      </w:r>
      <w:r>
        <w:rPr>
          <w:rFonts w:ascii="Helvetica Neue" w:eastAsia="Helvetica Neue" w:hAnsi="Helvetica Neue" w:cs="Helvetica Neue"/>
          <w:b/>
          <w:sz w:val="20"/>
          <w:szCs w:val="20"/>
        </w:rPr>
        <w:t xml:space="preserve"> 2022, to discuss and learn about the latest achievements of research and practice at the intersection of Artificial Intelligence, Mathematics, Law and Digital Forensics. </w:t>
      </w:r>
    </w:p>
    <w:p w14:paraId="2373F57F" w14:textId="77777777" w:rsidR="00BD797E" w:rsidRDefault="00000000">
      <w:pPr>
        <w:pBdr>
          <w:top w:val="nil"/>
          <w:left w:val="nil"/>
          <w:bottom w:val="nil"/>
          <w:right w:val="nil"/>
          <w:between w:val="nil"/>
        </w:pBdr>
        <w:shd w:val="clear" w:color="auto" w:fill="FFFFFF"/>
        <w:spacing w:after="150" w:line="240" w:lineRule="auto"/>
        <w:jc w:val="both"/>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During the week 3-7 October 2022 t</w:t>
      </w:r>
      <w:r>
        <w:rPr>
          <w:rFonts w:ascii="Helvetica Neue" w:eastAsia="Helvetica Neue" w:hAnsi="Helvetica Neue" w:cs="Helvetica Neue"/>
          <w:color w:val="000000"/>
          <w:sz w:val="20"/>
          <w:szCs w:val="20"/>
        </w:rPr>
        <w:t xml:space="preserve">he </w:t>
      </w:r>
      <w:r>
        <w:rPr>
          <w:rFonts w:ascii="Helvetica Neue" w:eastAsia="Helvetica Neue" w:hAnsi="Helvetica Neue" w:cs="Helvetica Neue"/>
          <w:sz w:val="20"/>
          <w:szCs w:val="20"/>
        </w:rPr>
        <w:t xml:space="preserve">EU-funded </w:t>
      </w:r>
      <w:r>
        <w:rPr>
          <w:rFonts w:ascii="Helvetica Neue" w:eastAsia="Helvetica Neue" w:hAnsi="Helvetica Neue" w:cs="Helvetica Neue"/>
          <w:color w:val="000000"/>
          <w:sz w:val="20"/>
          <w:szCs w:val="20"/>
        </w:rPr>
        <w:t>cooperation network "DIGital FORensics: Evidence Analysis through Intelligent Systems and Practices" (DigForASP) held simultaneously three events in Naples</w:t>
      </w:r>
      <w:r>
        <w:rPr>
          <w:rFonts w:ascii="Helvetica Neue" w:eastAsia="Helvetica Neue" w:hAnsi="Helvetica Neue" w:cs="Helvetica Neue"/>
          <w:sz w:val="20"/>
          <w:szCs w:val="20"/>
        </w:rPr>
        <w:t>:</w:t>
      </w:r>
      <w:r>
        <w:rPr>
          <w:rFonts w:ascii="Helvetica Neue" w:eastAsia="Helvetica Neue" w:hAnsi="Helvetica Neue" w:cs="Helvetica Neue"/>
          <w:color w:val="000000"/>
          <w:sz w:val="20"/>
          <w:szCs w:val="20"/>
        </w:rPr>
        <w:t xml:space="preserve"> the 8th Meeting of Working Groups, the 6th Meeting of the Management Committee</w:t>
      </w:r>
      <w:r>
        <w:rPr>
          <w:rFonts w:ascii="Helvetica Neue" w:eastAsia="Helvetica Neue" w:hAnsi="Helvetica Neue" w:cs="Helvetica Neue"/>
          <w:sz w:val="20"/>
          <w:szCs w:val="20"/>
        </w:rPr>
        <w:t>,</w:t>
      </w:r>
      <w:r>
        <w:rPr>
          <w:rFonts w:ascii="Helvetica Neue" w:eastAsia="Helvetica Neue" w:hAnsi="Helvetica Neue" w:cs="Helvetica Neue"/>
          <w:color w:val="000000"/>
          <w:sz w:val="20"/>
          <w:szCs w:val="20"/>
        </w:rPr>
        <w:t xml:space="preserve"> and a Training School. The program included parallel collaborative sessions and conferences given by academic researchers, and specialists from more than 30 different countries. </w:t>
      </w:r>
      <w:r>
        <w:rPr>
          <w:rFonts w:ascii="Helvetica Neue" w:eastAsia="Helvetica Neue" w:hAnsi="Helvetica Neue" w:cs="Helvetica Neue"/>
          <w:sz w:val="20"/>
          <w:szCs w:val="20"/>
        </w:rPr>
        <w:t xml:space="preserve">Co-located with DigForASP events, the </w:t>
      </w:r>
      <w:r>
        <w:rPr>
          <w:rFonts w:ascii="Helvetica Neue" w:eastAsia="Helvetica Neue" w:hAnsi="Helvetica Neue" w:cs="Helvetica Neue"/>
          <w:color w:val="202124"/>
          <w:sz w:val="20"/>
          <w:szCs w:val="20"/>
        </w:rPr>
        <w:t xml:space="preserve">14th European Symposium on Computational Intelligence and Mathematics (ESCIM 2022) ran in parallel for most sessions and jointly for a few selected sessions. Overall, </w:t>
      </w:r>
      <w:r>
        <w:rPr>
          <w:rFonts w:ascii="Helvetica Neue" w:eastAsia="Helvetica Neue" w:hAnsi="Helvetica Neue" w:cs="Helvetica Neue"/>
          <w:sz w:val="20"/>
          <w:szCs w:val="20"/>
        </w:rPr>
        <w:t xml:space="preserve">the program included conferences given by academic researchers, and professionals from more than 30 different countries. </w:t>
      </w:r>
    </w:p>
    <w:p w14:paraId="329DDEC8" w14:textId="77777777" w:rsidR="00BD797E"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Helvetica Neue" w:eastAsia="Helvetica Neue" w:hAnsi="Helvetica Neue" w:cs="Helvetica Neue"/>
          <w:color w:val="202124"/>
          <w:sz w:val="20"/>
          <w:szCs w:val="20"/>
        </w:rPr>
      </w:pPr>
      <w:r>
        <w:rPr>
          <w:rFonts w:ascii="Helvetica Neue" w:eastAsia="Helvetica Neue" w:hAnsi="Helvetica Neue" w:cs="Helvetica Neue"/>
          <w:color w:val="202124"/>
          <w:sz w:val="20"/>
          <w:szCs w:val="20"/>
        </w:rPr>
        <w:t xml:space="preserve">The </w:t>
      </w:r>
      <w:r>
        <w:rPr>
          <w:rFonts w:ascii="Helvetica Neue" w:eastAsia="Helvetica Neue" w:hAnsi="Helvetica Neue" w:cs="Helvetica Neue"/>
          <w:color w:val="202124"/>
          <w:sz w:val="20"/>
          <w:szCs w:val="20"/>
          <w:u w:val="single"/>
        </w:rPr>
        <w:t>Training School</w:t>
      </w:r>
      <w:r>
        <w:rPr>
          <w:rFonts w:ascii="Helvetica Neue" w:eastAsia="Helvetica Neue" w:hAnsi="Helvetica Neue" w:cs="Helvetica Neue"/>
          <w:color w:val="202124"/>
          <w:sz w:val="20"/>
          <w:szCs w:val="20"/>
        </w:rPr>
        <w:t xml:space="preserve"> gave students and young researchers the opportunity to acquire knowledge in the areas of interest to the DigForASP project, notably in the analysis of evidence via intelligent systems and practices. The interest for the Training School was great. More than 25 applications were received out of which the best 19 ones were selected. The lectures were held by ten worldwide renowned professionals in the fields of Artificial Intelligence and Digital Forensics. The students had the opportunity to also attend the talks of ESCIM 2022, thus gaining in-sight of state-of-the-art achievements in Computational Intelligence and Mathematics, and related areas. Furthermore, the students had the opportunity to network and share their work in a special session where they could present their PhD thesis in five minutes.</w:t>
      </w:r>
    </w:p>
    <w:p w14:paraId="6D7869BB" w14:textId="77777777" w:rsidR="00BD797E" w:rsidRDefault="00BD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Helvetica Neue" w:eastAsia="Helvetica Neue" w:hAnsi="Helvetica Neue" w:cs="Helvetica Neue"/>
          <w:color w:val="202124"/>
          <w:sz w:val="20"/>
          <w:szCs w:val="20"/>
        </w:rPr>
      </w:pPr>
    </w:p>
    <w:p w14:paraId="3F7D2B49" w14:textId="77777777" w:rsidR="00BD797E" w:rsidRPr="008C17CC" w:rsidRDefault="00000000">
      <w:pPr>
        <w:pBdr>
          <w:top w:val="nil"/>
          <w:left w:val="nil"/>
          <w:bottom w:val="nil"/>
          <w:right w:val="nil"/>
          <w:between w:val="nil"/>
        </w:pBdr>
        <w:shd w:val="clear" w:color="auto" w:fill="FFFFFF"/>
        <w:spacing w:after="150" w:line="240" w:lineRule="auto"/>
        <w:jc w:val="both"/>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 xml:space="preserve">The DigForASP project is supported by the European Cooperation in Science and Technology Program (COST), funded by the Horizon 2020 EU Framework Program, which seeks to strengthen scientific and technical research in Europe by financing the establishment of collaborative networks between researchers. This project, </w:t>
      </w:r>
      <w:r>
        <w:rPr>
          <w:rFonts w:ascii="Helvetica Neue" w:eastAsia="Helvetica Neue" w:hAnsi="Helvetica Neue" w:cs="Helvetica Neue"/>
          <w:color w:val="535353"/>
          <w:sz w:val="20"/>
          <w:szCs w:val="20"/>
        </w:rPr>
        <w:t>coordinated by Prof. Jesús Medina from the University of Cadiz, Spain,</w:t>
      </w:r>
      <w:r>
        <w:rPr>
          <w:rFonts w:ascii="Helvetica Neue" w:eastAsia="Helvetica Neue" w:hAnsi="Helvetica Neue" w:cs="Helvetica Neue"/>
          <w:color w:val="000000"/>
          <w:sz w:val="20"/>
          <w:szCs w:val="20"/>
        </w:rPr>
        <w:t xml:space="preserve"> is the largest European intergovernmental network for the coordination of scientific and technical research in the field of</w:t>
      </w:r>
      <w:r>
        <w:rPr>
          <w:rFonts w:ascii="Helvetica Neue" w:eastAsia="Helvetica Neue" w:hAnsi="Helvetica Neue" w:cs="Helvetica Neue"/>
          <w:sz w:val="20"/>
          <w:szCs w:val="20"/>
        </w:rPr>
        <w:t xml:space="preserve"> Digital Forensics</w:t>
      </w:r>
      <w:r>
        <w:rPr>
          <w:rFonts w:ascii="Helvetica Neue" w:eastAsia="Helvetica Neue" w:hAnsi="Helvetica Neue" w:cs="Helvetica Neue"/>
          <w:color w:val="000000"/>
          <w:sz w:val="20"/>
          <w:szCs w:val="20"/>
        </w:rPr>
        <w:t xml:space="preserve">, with the </w:t>
      </w:r>
      <w:r w:rsidRPr="008C17CC">
        <w:rPr>
          <w:rFonts w:ascii="Helvetica Neue" w:eastAsia="Helvetica Neue" w:hAnsi="Helvetica Neue" w:cs="Helvetica Neue"/>
          <w:sz w:val="20"/>
          <w:szCs w:val="20"/>
        </w:rPr>
        <w:t>participation of more than 200 specialists and researchers from 36 countries.</w:t>
      </w:r>
    </w:p>
    <w:p w14:paraId="52A0F601" w14:textId="77777777" w:rsidR="00BD797E" w:rsidRPr="008C17CC" w:rsidRDefault="00000000">
      <w:pPr>
        <w:shd w:val="clear" w:color="auto" w:fill="FBFBFB"/>
        <w:spacing w:after="280" w:line="240" w:lineRule="auto"/>
        <w:jc w:val="both"/>
        <w:rPr>
          <w:rFonts w:ascii="Helvetica Neue" w:eastAsia="Helvetica Neue" w:hAnsi="Helvetica Neue" w:cs="Helvetica Neue"/>
          <w:sz w:val="20"/>
          <w:szCs w:val="20"/>
        </w:rPr>
      </w:pPr>
      <w:r w:rsidRPr="008C17CC">
        <w:rPr>
          <w:rFonts w:ascii="Helvetica Neue" w:eastAsia="Helvetica Neue" w:hAnsi="Helvetica Neue" w:cs="Helvetica Neue"/>
          <w:sz w:val="20"/>
          <w:szCs w:val="20"/>
        </w:rPr>
        <w:t xml:space="preserve">For further info on DigForASP, please visit </w:t>
      </w:r>
      <w:hyperlink r:id="rId6">
        <w:r w:rsidRPr="008C17CC">
          <w:rPr>
            <w:rFonts w:ascii="Helvetica Neue" w:eastAsia="Helvetica Neue" w:hAnsi="Helvetica Neue" w:cs="Helvetica Neue"/>
            <w:sz w:val="20"/>
            <w:szCs w:val="20"/>
          </w:rPr>
          <w:t>www.digforasp.uca.es</w:t>
        </w:r>
      </w:hyperlink>
      <w:r w:rsidRPr="008C17CC">
        <w:rPr>
          <w:rFonts w:ascii="Helvetica Neue" w:eastAsia="Helvetica Neue" w:hAnsi="Helvetica Neue" w:cs="Helvetica Neue"/>
          <w:sz w:val="20"/>
          <w:szCs w:val="20"/>
        </w:rPr>
        <w:t xml:space="preserve"> and follow @DigForASP on Twitter.</w:t>
      </w:r>
    </w:p>
    <w:p w14:paraId="040A7595" w14:textId="77777777" w:rsidR="00BD797E" w:rsidRPr="008C17CC" w:rsidRDefault="00000000">
      <w:pPr>
        <w:shd w:val="clear" w:color="auto" w:fill="FBFBFB"/>
        <w:spacing w:after="280" w:line="240" w:lineRule="auto"/>
        <w:jc w:val="both"/>
        <w:rPr>
          <w:rFonts w:ascii="Helvetica Neue" w:eastAsia="Helvetica Neue" w:hAnsi="Helvetica Neue" w:cs="Helvetica Neue"/>
          <w:sz w:val="20"/>
          <w:szCs w:val="20"/>
          <w:lang w:val="it-IT"/>
        </w:rPr>
      </w:pPr>
      <w:r w:rsidRPr="008C17CC">
        <w:rPr>
          <w:rFonts w:ascii="Helvetica Neue" w:eastAsia="Helvetica Neue" w:hAnsi="Helvetica Neue" w:cs="Helvetica Neue"/>
          <w:sz w:val="20"/>
          <w:szCs w:val="20"/>
          <w:lang w:val="it-IT"/>
        </w:rPr>
        <w:t>Contacts:</w:t>
      </w:r>
    </w:p>
    <w:p w14:paraId="204D9A37" w14:textId="77777777" w:rsidR="00BD797E" w:rsidRPr="008C17CC" w:rsidRDefault="00000000">
      <w:pPr>
        <w:shd w:val="clear" w:color="auto" w:fill="FBFBFB"/>
        <w:spacing w:after="0" w:line="240" w:lineRule="auto"/>
        <w:jc w:val="both"/>
        <w:rPr>
          <w:rFonts w:ascii="Helvetica Neue" w:eastAsia="Helvetica Neue" w:hAnsi="Helvetica Neue" w:cs="Helvetica Neue"/>
          <w:sz w:val="20"/>
          <w:szCs w:val="20"/>
          <w:lang w:val="it-IT"/>
        </w:rPr>
      </w:pPr>
      <w:r w:rsidRPr="008C17CC">
        <w:rPr>
          <w:rFonts w:ascii="Helvetica Neue" w:eastAsia="Helvetica Neue" w:hAnsi="Helvetica Neue" w:cs="Helvetica Neue"/>
          <w:sz w:val="20"/>
          <w:szCs w:val="20"/>
          <w:lang w:val="it-IT"/>
        </w:rPr>
        <w:t>Prof. Francesca A. LISI (Università degli Studi di Bari “Aldo Moro”, Italy)</w:t>
      </w:r>
    </w:p>
    <w:p w14:paraId="5C21F596" w14:textId="77777777" w:rsidR="00BD797E" w:rsidRDefault="00000000">
      <w:pPr>
        <w:shd w:val="clear" w:color="auto" w:fill="FBFBFB"/>
        <w:spacing w:after="0" w:line="240" w:lineRule="auto"/>
        <w:jc w:val="both"/>
        <w:rPr>
          <w:rFonts w:ascii="Helvetica Neue" w:eastAsia="Helvetica Neue" w:hAnsi="Helvetica Neue" w:cs="Helvetica Neue"/>
          <w:color w:val="535353"/>
          <w:sz w:val="20"/>
          <w:szCs w:val="20"/>
        </w:rPr>
      </w:pPr>
      <w:r w:rsidRPr="008C17CC">
        <w:rPr>
          <w:rFonts w:ascii="Helvetica Neue" w:eastAsia="Helvetica Neue" w:hAnsi="Helvetica Neue" w:cs="Helvetica Neue"/>
          <w:sz w:val="20"/>
          <w:szCs w:val="20"/>
        </w:rPr>
        <w:t>Science Communication Manager of the COST Action DigForASP</w:t>
      </w:r>
    </w:p>
    <w:p w14:paraId="1DD771E2" w14:textId="77777777" w:rsidR="00BD797E" w:rsidRDefault="00000000">
      <w:pPr>
        <w:shd w:val="clear" w:color="auto" w:fill="FBFBFB"/>
        <w:spacing w:after="0" w:line="240" w:lineRule="auto"/>
        <w:jc w:val="both"/>
      </w:pPr>
      <w:hyperlink r:id="rId7">
        <w:r>
          <w:rPr>
            <w:rFonts w:ascii="Helvetica Neue" w:eastAsia="Helvetica Neue" w:hAnsi="Helvetica Neue" w:cs="Helvetica Neue"/>
            <w:color w:val="0000FF"/>
            <w:sz w:val="20"/>
            <w:szCs w:val="20"/>
            <w:u w:val="single"/>
          </w:rPr>
          <w:t>francesca.lisi@uniba.it</w:t>
        </w:r>
      </w:hyperlink>
    </w:p>
    <w:sectPr w:rsidR="00BD797E">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97E"/>
    <w:rsid w:val="00303EAA"/>
    <w:rsid w:val="008C17CC"/>
    <w:rsid w:val="00BD79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736C"/>
  <w15:docId w15:val="{EC499CB5-321D-40F2-8062-60F2CD97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34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3534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ncesca.lisi@unib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igforasp.uca.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JOZUwnmGfrQZqkYBGVYjyHr5uQ==">AMUW2mUx9FSzY01ReTweaKfOObt93jlErdj4eL0Fw7HXP/OZxRacZM25YoruUkh2k6w589bOmTt81RjZv/L+KLwmeEgi6GfRVd7nLhx/5VOVIVKk8FO2AVdjkYU21HQ6rKdpxy9YUxKX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2605</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ocaña alcazar</dc:creator>
  <cp:lastModifiedBy>fran ocaña alcazar</cp:lastModifiedBy>
  <cp:revision>3</cp:revision>
  <dcterms:created xsi:type="dcterms:W3CDTF">2022-10-01T12:49:00Z</dcterms:created>
  <dcterms:modified xsi:type="dcterms:W3CDTF">2022-10-16T10:11:00Z</dcterms:modified>
</cp:coreProperties>
</file>